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D8" w:rsidRPr="003E076F" w:rsidRDefault="002F4DD8" w:rsidP="002F4DD8">
      <w:pPr>
        <w:jc w:val="center"/>
        <w:rPr>
          <w:sz w:val="28"/>
          <w:szCs w:val="28"/>
        </w:rPr>
      </w:pPr>
      <w:r w:rsidRPr="003E076F">
        <w:rPr>
          <w:rFonts w:ascii="Arial" w:hAnsi="Arial" w:cs="Arial"/>
          <w:color w:val="007AD0"/>
          <w:sz w:val="28"/>
          <w:szCs w:val="28"/>
          <w:shd w:val="clear" w:color="auto" w:fill="FFFFFF"/>
        </w:rPr>
        <w:t>Основная образовательная программа дошкольного образования МКДОУ "Лачен"разработана в соответствии с ФГОС ДО с учетом примерной</w:t>
      </w:r>
      <w:r w:rsidR="003E076F" w:rsidRPr="003E076F">
        <w:rPr>
          <w:rFonts w:ascii="Arial" w:hAnsi="Arial" w:cs="Arial"/>
          <w:color w:val="007AD0"/>
          <w:sz w:val="28"/>
          <w:szCs w:val="28"/>
          <w:shd w:val="clear" w:color="auto" w:fill="FFFFFF"/>
        </w:rPr>
        <w:t xml:space="preserve"> основной Образовательной программы дошкольного образования  «Истоки» </w:t>
      </w:r>
    </w:p>
    <w:p w:rsidR="002F4DD8" w:rsidRDefault="002F4DD8" w:rsidP="002F4DD8">
      <w:pPr>
        <w:jc w:val="center"/>
      </w:pPr>
    </w:p>
    <w:p w:rsidR="002F4DD8" w:rsidRPr="003E076F" w:rsidRDefault="002F4DD8" w:rsidP="002F4DD8">
      <w:pPr>
        <w:jc w:val="center"/>
        <w:rPr>
          <w:b/>
        </w:rPr>
      </w:pPr>
      <w:r w:rsidRPr="003E076F">
        <w:rPr>
          <w:b/>
        </w:rPr>
        <w:t>Аннотация к программе «Истоки» под редакцией Л.А. Парамоновой, А.Г. Арушановой, А.Н. Давидчук, К.В. Тарасовой, Л.Ф. Обуховой, Т.И. Алиевой</w:t>
      </w:r>
    </w:p>
    <w:p w:rsidR="002F4DD8" w:rsidRDefault="002F4DD8"/>
    <w:p w:rsidR="002F4DD8" w:rsidRDefault="002F4DD8">
      <w:r>
        <w:t xml:space="preserve">      Программа «Истоки» переработана в соответствии с Федеральным государственным образовательным стандартом дошкольного образования. Она учитывает достижения в области отечественной педагогической и психологической науки, вобравшей в себя мировой опыт, а также многолетние исследования авторов Программы, развивающих основные теоретические положения, признанные всем научным сообществом. </w:t>
      </w:r>
    </w:p>
    <w:p w:rsidR="002F4DD8" w:rsidRDefault="002F4DD8">
      <w:r>
        <w:t xml:space="preserve">    Программа задает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w:t>
      </w:r>
    </w:p>
    <w:p w:rsidR="002F4DD8" w:rsidRDefault="002F4DD8">
      <w:r>
        <w:t xml:space="preserve">     Программа обеспечена учебно-методическим комплектом, системой мониторинга и апробирована широкой практикой. Цели и задачи реализации Программы:  обеспечение полноценного, разностороннего развития каждого ребенка</w:t>
      </w:r>
    </w:p>
    <w:p w:rsidR="002F4DD8" w:rsidRDefault="002F4DD8">
      <w:r>
        <w:t>,</w:t>
      </w:r>
      <w:r>
        <w:sym w:font="Symbol" w:char="F0B7"/>
      </w:r>
      <w:r>
        <w:t xml:space="preserve">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w:t>
      </w:r>
    </w:p>
    <w:p w:rsidR="002F4DD8" w:rsidRDefault="002F4DD8">
      <w:r>
        <w:sym w:font="Symbol" w:char="F0B7"/>
      </w:r>
      <w:r>
        <w:t xml:space="preserve"> возможности. Являясь комплексной, программа предусматривает обогащение детского развития, взаимосвязь всех его сторон. Реализация основной образовательной программы обеспечивает права ребенка на физическое, интеллектуальное, социальное и эмоциональное развитие («Конвенция о правах ребенка», ФГОС ДО) на дошкольной ступени и при переходе к обучению в начальной школе.</w:t>
      </w:r>
    </w:p>
    <w:p w:rsidR="002F4DD8" w:rsidRDefault="002F4DD8">
      <w:r>
        <w:t xml:space="preserve">      Данная Программа основывается на следующих принципах: </w:t>
      </w:r>
    </w:p>
    <w:p w:rsidR="002F4DD8" w:rsidRDefault="002F4DD8">
      <w:r>
        <w:t xml:space="preserve">1. Реализация принципа «от общего к частному» </w:t>
      </w:r>
    </w:p>
    <w:p w:rsidR="002F4DD8" w:rsidRDefault="002F4DD8">
      <w:r>
        <w:t xml:space="preserve">2. Интегрированный принцип </w:t>
      </w:r>
    </w:p>
    <w:p w:rsidR="002F4DD8" w:rsidRDefault="002F4DD8">
      <w:r>
        <w:t>3. Создание проблемных ситуаций</w:t>
      </w:r>
    </w:p>
    <w:p w:rsidR="002F4DD8" w:rsidRDefault="002F4DD8">
      <w:r>
        <w:t xml:space="preserve"> 4. Наглядное моделирование</w:t>
      </w:r>
    </w:p>
    <w:p w:rsidR="002F4DD8" w:rsidRDefault="002F4DD8">
      <w:r>
        <w:t xml:space="preserve"> 5. Создание условий для практического экспериментирования с разными материалами</w:t>
      </w:r>
    </w:p>
    <w:p w:rsidR="002F4DD8" w:rsidRDefault="002F4DD8">
      <w:r>
        <w:t xml:space="preserve"> 6. Учет индивидуальных особенностей детей </w:t>
      </w:r>
    </w:p>
    <w:p w:rsidR="002F4DD8" w:rsidRDefault="002F4DD8">
      <w:r>
        <w:lastRenderedPageBreak/>
        <w:t>7. Учет основных стилей восприятия</w:t>
      </w:r>
    </w:p>
    <w:p w:rsidR="002F4DD8" w:rsidRDefault="002F4DD8">
      <w:r>
        <w:t xml:space="preserve"> 8. 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2F4DD8" w:rsidRDefault="002F4DD8">
      <w:r>
        <w:t xml:space="preserve"> 9. Учет специфики в развитии мальчиков и девочек 10. Организацию продуктивных видов деятельности детей.</w:t>
      </w:r>
    </w:p>
    <w:p w:rsidR="002F4DD8" w:rsidRDefault="002F4DD8">
      <w:r>
        <w:t xml:space="preserve">      Все вышеизложенные положения составили основу данной переработанной Программы в соответствии с Федеральным государственным образовательным стандартом дошкольного образования. Согласно требованиям ФГОС ДО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w:t>
      </w:r>
    </w:p>
    <w:p w:rsidR="002F4DD8" w:rsidRDefault="002F4DD8">
      <w:r>
        <w:t xml:space="preserve">      Согласно ФГОС ДО целевые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Ее результаты могут использоваться исключительно для решения следующих образовательных задач:</w:t>
      </w:r>
    </w:p>
    <w:p w:rsidR="002F4DD8" w:rsidRDefault="002F4DD8">
      <w: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F4DD8" w:rsidRDefault="002F4DD8">
      <w:r>
        <w:t xml:space="preserve"> 2) оптимизации работы с группой детей. 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2F4DD8" w:rsidRDefault="002F4DD8">
      <w:r>
        <w:t xml:space="preserve">     Научная база Создавая программу дошкольного образования "Истоки", авторы опирались на работы выдающихся отечественных ученых: Л.С. Выготского, А.Н. Леонтьева, Д.Б. Эльконина, А.В. Запорожца, П.Я. Гальперина и других, развивали идеи психологов и педагогов, создавших научный фундамент современной системы отечественного дошкольного воспитания. Л.С. Выготский считал, что движущей силой психического развития является обучение как необходимый путь “присвоения” ребенком общечеловеческого опыта. При этом он подчеркивал, что обучение должно ориентироваться не на уже созревшие, а на созревающие функции, на “зону ближайшего развития”. Обучение не может быть осуществлено без реальной деятельности самого ребенка. </w:t>
      </w:r>
    </w:p>
    <w:p w:rsidR="002F4DD8" w:rsidRDefault="002F4DD8">
      <w:r>
        <w:t xml:space="preserve">       Именно в деятельности ребенок строит свой образ мира, овладевает способами, позволяющими ему успешно решать многообразные познавательные, практические, творческие задачи, которые ставит перед ним жизнь. Содержание и формы деятельности изменяются от возраста к возрасту. Развитие психики, как отмечал А.Н. Леонтьев, зависит не от деятельности вообще, а от ведущей деятельности. Каждая стадия в детском развитии характеризуется своим типом ведущей деятельности: в младенчестве ею является деятельность общения, в раннем возрасте - орудийно-предметная деятельность, в дошкольном - игровая. Развитие ребенка зависит и от других “специфически детских” видов деятельности: изобразительной, конструирования, восприятия сказки и др. (А.В. Запорожец). Д.Б. Элькониным был открыт закон </w:t>
      </w:r>
      <w:r>
        <w:lastRenderedPageBreak/>
        <w:t xml:space="preserve">чередования, периодичности разных типов деятельности: за деятельностью одного типа, которая характеризуется формированием мотивационно-потребностной сферы личности, следует деятельность другого типа, в которой происходит овладение новыми способами деятельности.   </w:t>
      </w:r>
    </w:p>
    <w:p w:rsidR="002F4DD8" w:rsidRDefault="002F4DD8">
      <w:r>
        <w:t xml:space="preserve">        Так, в деятельности общения в младенческом возрасте происходит преимущественное формирование мотивационно-потребностной сферы личности ребенка; в раннем возрасте в процессе манипулирования предметами ребенок овладевает разнообразными способами действия с предметами, свойственными человеку. В дошкольном возрасте в игровой деятельности у ребенка формируются новые мотивы и потребности: осознание своего места в обществе взрослых и сверстников, понимание того, что ему нужно учиться. В каждом психологическом возрасте на первый план выдвигаются определенные специфические задачи развития - генетические задачи возраста.</w:t>
      </w:r>
    </w:p>
    <w:p w:rsidR="0088345F" w:rsidRDefault="002F4DD8">
      <w:r>
        <w:t xml:space="preserve">        По определению Л.С. Выготского, психологический возраст - это относительно замкнутый цикл детского развития, имеющий свою динамику и структуру, которую определяют: - социальная ситуация развития, т.е. та система отношений, в которую вступает ребенок в обществе взрослых и сверстников; - ведущий тип деятельности ребенка в этот период; - психологические новообразования (достижения) развития; - кризис развития, перестройка системы отношений между ребенком и взрослым</w:t>
      </w:r>
    </w:p>
    <w:sectPr w:rsidR="0088345F" w:rsidSect="00883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DD8"/>
    <w:rsid w:val="002F4DD8"/>
    <w:rsid w:val="002F4DDA"/>
    <w:rsid w:val="003E076F"/>
    <w:rsid w:val="0088345F"/>
    <w:rsid w:val="00D21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D21796"/>
    <w:rPr>
      <w:b/>
      <w:bCs/>
      <w:i/>
      <w:iCs/>
      <w:color w:val="2DA2BF"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2019-03-09T09:25:00Z</dcterms:created>
  <dcterms:modified xsi:type="dcterms:W3CDTF">2019-03-09T09:38:00Z</dcterms:modified>
</cp:coreProperties>
</file>